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08" w:rsidRDefault="00E05655" w:rsidP="00E0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Программа повышения квалификации </w:t>
      </w:r>
    </w:p>
    <w:p w:rsidR="0099145C" w:rsidRDefault="00E05655" w:rsidP="00E0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AC26AA" w:rsidRPr="00AC26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Модели и технологии интеграции онлайн-курсов в основные образовательные программы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112E4" w:rsidRDefault="009112E4" w:rsidP="0091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6AA" w:rsidRPr="00AC26AA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Онлайн-обучение, пожалуй, самый обсуждаемый феномен современного образования. Понимаемое как обучение с использованием электронной информационно-образовательной среды, электронных образовательных ресурсов, информационно-телекоммуникационных технологий, электронное обучение коренным образом перестраивает мировой образовательный ландшафт. Стремительно создаются новые формы образовательных организаций: корпоративные университеты, платформы массового открытого онлайн обучения и др. Традиционные университеты пересматривают свою политику, осмысляя возможности привлечения нового контингента, начинают видеть в технологиях онлайн-обучения серьезный фактор подстройки образовательного процесса к потребностям современного учащегося, живущего в мире Интернет-технологий.</w:t>
      </w:r>
    </w:p>
    <w:p w:rsidR="00AC26AA" w:rsidRPr="00AC26AA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российских вузов давно используют электронную форму представления и доставки образовательного контента, практикуют электронное обучение с использованием интернет-технологий. </w:t>
      </w:r>
    </w:p>
    <w:p w:rsidR="00AC26AA" w:rsidRPr="00AC26AA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среде российских преподавателей бытует скептическое отношение к электронному обучению, обусловленное ограниченностью сложившихся моделей реализации дистанционного обучения. Невозможность установить личность студента, низкая </w:t>
      </w:r>
      <w:proofErr w:type="spellStart"/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компьютерное тестирование знаний противоречат </w:t>
      </w:r>
      <w:proofErr w:type="spellStart"/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и не позволяют, по мнению преподавателя, гарантировать качество обучения.</w:t>
      </w:r>
    </w:p>
    <w:p w:rsidR="00AC26AA" w:rsidRPr="00AC26AA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«Модели и технологии интеграции онлайн-курсов в основные образовательные программы»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преподавателям возможности и перспективы онлайн-обучения как новой парадигмы образовательного процесса, а также технологии встраивания онлайн-курсов в учебный процесс по дисциплинам образовательных программ.</w:t>
      </w:r>
    </w:p>
    <w:p w:rsidR="00AC26AA" w:rsidRPr="00AC26AA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E4" w:rsidRDefault="00AC26AA" w:rsidP="00A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слушателей к отбору и встраиванию открытого онлайн-курса в основную образовательную программу.</w:t>
      </w:r>
    </w:p>
    <w:p w:rsidR="00AC26AA" w:rsidRDefault="00AC26AA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AA" w:rsidRPr="00AC26AA" w:rsidRDefault="00AC26AA" w:rsidP="00AC26AA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79FF">
        <w:rPr>
          <w:rFonts w:ascii="Times New Roman" w:hAnsi="Times New Roman" w:cs="Times New Roman"/>
          <w:b/>
          <w:sz w:val="24"/>
          <w:szCs w:val="24"/>
        </w:rPr>
        <w:t>В</w:t>
      </w:r>
      <w:r w:rsidRPr="004C79FF">
        <w:rPr>
          <w:rFonts w:ascii="Times New Roman" w:hAnsi="Times New Roman" w:cs="Times New Roman"/>
          <w:b/>
          <w:sz w:val="24"/>
          <w:szCs w:val="24"/>
        </w:rPr>
        <w:t xml:space="preserve"> результате освоения программы повышения квалификации</w:t>
      </w:r>
      <w:r w:rsidRPr="00AC26AA">
        <w:rPr>
          <w:rFonts w:ascii="Times New Roman" w:hAnsi="Times New Roman" w:cs="Times New Roman"/>
          <w:sz w:val="24"/>
          <w:szCs w:val="24"/>
        </w:rPr>
        <w:t xml:space="preserve"> слушатель сформирует следующие компетенции: </w:t>
      </w:r>
    </w:p>
    <w:p w:rsidR="00AC26AA" w:rsidRPr="00AC26AA" w:rsidRDefault="00AC26AA" w:rsidP="00AC26A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AA">
        <w:rPr>
          <w:rFonts w:ascii="Times New Roman" w:hAnsi="Times New Roman" w:cs="Times New Roman"/>
          <w:sz w:val="24"/>
          <w:szCs w:val="24"/>
        </w:rPr>
        <w:t>умение применить инновационные методы и технологии в своей предметной области;</w:t>
      </w:r>
    </w:p>
    <w:p w:rsidR="00AC26AA" w:rsidRPr="00AC26AA" w:rsidRDefault="00AC26AA" w:rsidP="00AC26A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AA">
        <w:rPr>
          <w:rFonts w:ascii="Times New Roman" w:hAnsi="Times New Roman" w:cs="Times New Roman"/>
          <w:sz w:val="24"/>
          <w:szCs w:val="24"/>
        </w:rPr>
        <w:t>способность проектировать образовательное пространство, в том числе в условиях инклюзии;</w:t>
      </w:r>
    </w:p>
    <w:p w:rsidR="00AC26AA" w:rsidRPr="00AC26AA" w:rsidRDefault="00AC26AA" w:rsidP="00AC26A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AA">
        <w:rPr>
          <w:rFonts w:ascii="Times New Roman" w:hAnsi="Times New Roman" w:cs="Times New Roman"/>
          <w:sz w:val="24"/>
          <w:szCs w:val="24"/>
        </w:rPr>
        <w:t>готовность к обоснованному выбору и внедрению различных моделей онлайн-обучения в образовательный процесс;</w:t>
      </w:r>
    </w:p>
    <w:p w:rsidR="00AC26AA" w:rsidRPr="00AC26AA" w:rsidRDefault="00AC26AA" w:rsidP="00AC26A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AA">
        <w:rPr>
          <w:rFonts w:ascii="Times New Roman" w:hAnsi="Times New Roman" w:cs="Times New Roman"/>
          <w:sz w:val="24"/>
          <w:szCs w:val="24"/>
        </w:rPr>
        <w:t>умение использовать электронные и онлайн-курсы в образовательном процессе, осуществлять взаимодействие со студентами в ЭИОС.</w:t>
      </w:r>
    </w:p>
    <w:p w:rsidR="00AC26AA" w:rsidRDefault="00AC26AA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0E" w:rsidRDefault="00E65C0E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для преподавателей, методистов, </w:t>
      </w:r>
      <w:proofErr w:type="spellStart"/>
      <w:r w:rsidRPr="00E65C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E6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высшего и среднего профессионального образования.</w:t>
      </w:r>
    </w:p>
    <w:p w:rsidR="00E65C0E" w:rsidRDefault="00E65C0E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E4" w:rsidRDefault="009112E4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ормативная трудоемкость обучения по данной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академических часа</w:t>
      </w:r>
      <w:r w:rsidRPr="001D2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самостоятельную работу слушателей.</w:t>
      </w:r>
    </w:p>
    <w:p w:rsidR="009112E4" w:rsidRDefault="009112E4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E4" w:rsidRDefault="009112E4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очная, </w:t>
      </w:r>
      <w:r w:rsid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 применением дистанционных образовательных технологий.</w:t>
      </w:r>
    </w:p>
    <w:p w:rsidR="009112E4" w:rsidRDefault="00AC26AA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аттестационная работа является проектной работой, которая выполняется каждым слушателем самостоятельно и представляет собой проект встраивания открытого онлайн-курса в преподавание по дисциплине, представляемый в соответствии с техническим заданием. Проектная работа защищается каждым слушателем перед аттестационной комиссией.</w:t>
      </w:r>
    </w:p>
    <w:p w:rsidR="00C7210C" w:rsidRDefault="00C7210C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210C" w:rsidRDefault="00C7210C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обучения слушателям выдается удостоверение о повышении квалификации Национального исследовательского Томского </w:t>
      </w:r>
      <w:r w:rsidR="00AC2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C7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10C" w:rsidRDefault="00C7210C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0C" w:rsidRDefault="00C7210C" w:rsidP="0091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0C" w:rsidRDefault="00C7210C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Авторы-разработчики</w:t>
      </w:r>
      <w:r w:rsidRPr="001D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программы:</w:t>
      </w:r>
    </w:p>
    <w:p w:rsidR="00C7210C" w:rsidRPr="00563DB1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Можаева Галина Васильевна, канд. ист. наук, исполнительный директор Института человека цифровой эпохи, директор Института дистанционного образования, зав. кафедрой гуманитарных проблем информатики ТГУ</w:t>
      </w:r>
      <w:r w:rsidR="00C72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10C" w:rsidRPr="00563DB1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Велединская Светлана Борисовна, канд. филол. наук, декан факультета повышения квалификации ТГУ</w:t>
      </w:r>
      <w:r w:rsidR="00C7210C" w:rsidRPr="00563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10C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Ульяна Сергеевна, канд. филол. наук, специалист по учебно-методической работе Института дистанционного образования ТГУ</w:t>
      </w:r>
      <w:r w:rsidR="00C7210C" w:rsidRPr="00563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626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26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26" w:rsidRDefault="00DE4626" w:rsidP="00C7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3DFB"/>
    <w:multiLevelType w:val="hybridMultilevel"/>
    <w:tmpl w:val="F8A4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2B3405"/>
    <w:multiLevelType w:val="hybridMultilevel"/>
    <w:tmpl w:val="D4A4465E"/>
    <w:lvl w:ilvl="0" w:tplc="02ACC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3EC"/>
    <w:multiLevelType w:val="hybridMultilevel"/>
    <w:tmpl w:val="426A2A5A"/>
    <w:lvl w:ilvl="0" w:tplc="02ACC87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E4"/>
    <w:rsid w:val="000155A1"/>
    <w:rsid w:val="000F1551"/>
    <w:rsid w:val="002376F1"/>
    <w:rsid w:val="00270822"/>
    <w:rsid w:val="004C79FF"/>
    <w:rsid w:val="004F29F6"/>
    <w:rsid w:val="005836DB"/>
    <w:rsid w:val="005F1784"/>
    <w:rsid w:val="006B1705"/>
    <w:rsid w:val="006C1615"/>
    <w:rsid w:val="009112E4"/>
    <w:rsid w:val="0099145C"/>
    <w:rsid w:val="00AA3C08"/>
    <w:rsid w:val="00AC26AA"/>
    <w:rsid w:val="00BA3BAC"/>
    <w:rsid w:val="00C7210C"/>
    <w:rsid w:val="00C83DB7"/>
    <w:rsid w:val="00C874F6"/>
    <w:rsid w:val="00CB2FB0"/>
    <w:rsid w:val="00DE4626"/>
    <w:rsid w:val="00E05655"/>
    <w:rsid w:val="00E65C0E"/>
    <w:rsid w:val="00E978D1"/>
    <w:rsid w:val="00E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B1FF-A2D3-472B-AAA2-7DCF313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UserIDO</cp:lastModifiedBy>
  <cp:revision>5</cp:revision>
  <dcterms:created xsi:type="dcterms:W3CDTF">2018-02-07T09:01:00Z</dcterms:created>
  <dcterms:modified xsi:type="dcterms:W3CDTF">2018-02-07T09:13:00Z</dcterms:modified>
</cp:coreProperties>
</file>